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CA3" w:rsidRPr="00AC6E06" w:rsidRDefault="00BD35C0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BD35C0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E0562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BD35C0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E0562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BD35C0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BD35C0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BD35C0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E05626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DS - Park &amp; Ride</w:t>
      </w:r>
    </w:p>
    <w:p w:rsidR="00C44F8A" w:rsidRPr="00AC6E06" w:rsidRDefault="00BD35C0" w:rsidP="00D86CA3"/>
    <w:p w:rsidR="00D86CA3" w:rsidRDefault="00E05626" w:rsidP="00D86CA3">
      <w:r w:rsidRPr="00AC6E06">
        <w:br w:type="page"/>
      </w:r>
    </w:p>
    <w:p w:rsidR="00E05626" w:rsidRDefault="00E05626" w:rsidP="00E05626">
      <w:r>
        <w:rPr>
          <w:b/>
        </w:rPr>
        <w:lastRenderedPageBreak/>
        <w:t>Historia zmian</w:t>
      </w:r>
    </w:p>
    <w:tbl>
      <w:tblPr>
        <w:tblStyle w:val="ScrollTableNormal"/>
        <w:tblW w:w="4818" w:type="pct"/>
        <w:tblLook w:val="0020" w:firstRow="1" w:lastRow="0" w:firstColumn="0" w:lastColumn="0" w:noHBand="0" w:noVBand="0"/>
      </w:tblPr>
      <w:tblGrid>
        <w:gridCol w:w="717"/>
        <w:gridCol w:w="1249"/>
        <w:gridCol w:w="5333"/>
        <w:gridCol w:w="850"/>
        <w:gridCol w:w="649"/>
      </w:tblGrid>
      <w:tr w:rsidR="00E05626" w:rsidTr="00E056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710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3031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E05626" w:rsidTr="00E056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710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3031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Unicard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</w:p>
        </w:tc>
      </w:tr>
      <w:tr w:rsidR="00E05626" w:rsidTr="00E0562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710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2015-04-10</w:t>
            </w:r>
          </w:p>
        </w:tc>
        <w:tc>
          <w:tcPr>
            <w:tcW w:w="3031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Aktualizacja Interfejsu komunikacji systemu MKA z systemem P&amp;R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AMG.net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</w:p>
        </w:tc>
      </w:tr>
      <w:tr w:rsidR="00E05626" w:rsidTr="00E056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710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2015-12-02</w:t>
            </w:r>
          </w:p>
        </w:tc>
        <w:tc>
          <w:tcPr>
            <w:tcW w:w="3031" w:type="pct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 na podstawie prac wdrożeniowych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05626" w:rsidRDefault="00E05626" w:rsidP="00317886">
            <w:pPr>
              <w:rPr>
                <w:sz w:val="20"/>
                <w:szCs w:val="20"/>
              </w:rPr>
            </w:pPr>
          </w:p>
        </w:tc>
      </w:tr>
    </w:tbl>
    <w:p w:rsidR="00E05626" w:rsidRDefault="00E05626" w:rsidP="00E05626"/>
    <w:p w:rsidR="00E05626" w:rsidRPr="00AC6E06" w:rsidRDefault="00E05626" w:rsidP="00E05626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E05626" w:rsidP="00B44274">
          <w:pPr>
            <w:pStyle w:val="Nagwekspisutreci"/>
          </w:pPr>
          <w:r w:rsidRPr="00E05626">
            <w:rPr>
              <w:rFonts w:ascii="Arial" w:hAnsi="Arial" w:cs="Arial"/>
              <w:color w:val="auto"/>
            </w:rPr>
            <w:t>Spis treści</w:t>
          </w:r>
        </w:p>
        <w:p w:rsidR="00E05626" w:rsidRDefault="00E05626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503084" w:history="1">
            <w:r w:rsidRPr="00B45805">
              <w:rPr>
                <w:rStyle w:val="Hipercze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B45805">
              <w:rPr>
                <w:rStyle w:val="Hipercze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_Toc437503084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5626" w:rsidRDefault="00BD35C0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3085" w:history="1">
            <w:r w:rsidR="00E05626" w:rsidRPr="00B45805">
              <w:rPr>
                <w:rStyle w:val="Hipercze"/>
                <w:noProof/>
              </w:rPr>
              <w:t>2.</w:t>
            </w:r>
            <w:r w:rsidR="00E0562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E05626" w:rsidRPr="00B45805">
              <w:rPr>
                <w:rStyle w:val="Hipercze"/>
                <w:noProof/>
              </w:rPr>
              <w:t>Projekt rozwiązania</w:t>
            </w:r>
            <w:r w:rsidR="00E05626">
              <w:rPr>
                <w:noProof/>
                <w:webHidden/>
              </w:rPr>
              <w:tab/>
            </w:r>
            <w:r w:rsidR="00E05626">
              <w:rPr>
                <w:noProof/>
                <w:webHidden/>
              </w:rPr>
              <w:fldChar w:fldCharType="begin"/>
            </w:r>
            <w:r w:rsidR="00E05626">
              <w:rPr>
                <w:noProof/>
                <w:webHidden/>
              </w:rPr>
              <w:instrText xml:space="preserve"> PAGEREF _Toc437503085 \h </w:instrText>
            </w:r>
            <w:r w:rsidR="00E05626">
              <w:rPr>
                <w:noProof/>
                <w:webHidden/>
              </w:rPr>
            </w:r>
            <w:r w:rsidR="00E05626">
              <w:rPr>
                <w:noProof/>
                <w:webHidden/>
              </w:rPr>
              <w:fldChar w:fldCharType="separate"/>
            </w:r>
            <w:r w:rsidR="00E05626">
              <w:rPr>
                <w:noProof/>
                <w:webHidden/>
              </w:rPr>
              <w:t>4</w:t>
            </w:r>
            <w:r w:rsidR="00E05626">
              <w:rPr>
                <w:noProof/>
                <w:webHidden/>
              </w:rPr>
              <w:fldChar w:fldCharType="end"/>
            </w:r>
          </w:hyperlink>
        </w:p>
        <w:p w:rsidR="00E05626" w:rsidRDefault="00BD35C0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3086" w:history="1">
            <w:r w:rsidR="00E05626" w:rsidRPr="00B45805">
              <w:rPr>
                <w:rStyle w:val="Hipercze"/>
                <w:noProof/>
              </w:rPr>
              <w:t>3.</w:t>
            </w:r>
            <w:r w:rsidR="00E0562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E05626" w:rsidRPr="00B45805">
              <w:rPr>
                <w:rStyle w:val="Hipercze"/>
                <w:noProof/>
              </w:rPr>
              <w:t>Interfejs komunikacji systemu MKA z systemem P&amp;R</w:t>
            </w:r>
            <w:r w:rsidR="00E05626">
              <w:rPr>
                <w:noProof/>
                <w:webHidden/>
              </w:rPr>
              <w:tab/>
            </w:r>
            <w:r w:rsidR="00E05626">
              <w:rPr>
                <w:noProof/>
                <w:webHidden/>
              </w:rPr>
              <w:fldChar w:fldCharType="begin"/>
            </w:r>
            <w:r w:rsidR="00E05626">
              <w:rPr>
                <w:noProof/>
                <w:webHidden/>
              </w:rPr>
              <w:instrText xml:space="preserve"> PAGEREF _Toc437503086 \h </w:instrText>
            </w:r>
            <w:r w:rsidR="00E05626">
              <w:rPr>
                <w:noProof/>
                <w:webHidden/>
              </w:rPr>
            </w:r>
            <w:r w:rsidR="00E05626">
              <w:rPr>
                <w:noProof/>
                <w:webHidden/>
              </w:rPr>
              <w:fldChar w:fldCharType="separate"/>
            </w:r>
            <w:r w:rsidR="00E05626">
              <w:rPr>
                <w:noProof/>
                <w:webHidden/>
              </w:rPr>
              <w:t>5</w:t>
            </w:r>
            <w:r w:rsidR="00E05626">
              <w:rPr>
                <w:noProof/>
                <w:webHidden/>
              </w:rPr>
              <w:fldChar w:fldCharType="end"/>
            </w:r>
          </w:hyperlink>
        </w:p>
        <w:p w:rsidR="00E05626" w:rsidRDefault="00BD35C0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503087" w:history="1">
            <w:r w:rsidR="00E05626" w:rsidRPr="00B45805">
              <w:rPr>
                <w:rStyle w:val="Hipercze"/>
              </w:rPr>
              <w:t>3.1.</w:t>
            </w:r>
            <w:r w:rsidR="00E05626">
              <w:rPr>
                <w:rFonts w:eastAsiaTheme="minorEastAsia" w:cstheme="minorBidi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Cel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_Toc437503087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5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503088" w:history="1">
            <w:r w:rsidR="00E05626" w:rsidRPr="00B45805">
              <w:rPr>
                <w:rStyle w:val="Hipercze"/>
              </w:rPr>
              <w:t>3.2.</w:t>
            </w:r>
            <w:r w:rsidR="00E05626">
              <w:rPr>
                <w:rFonts w:eastAsiaTheme="minorEastAsia" w:cstheme="minorBidi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Założenia ogólne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_Toc437503088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5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503089" w:history="1">
            <w:r w:rsidR="00E05626" w:rsidRPr="00B45805">
              <w:rPr>
                <w:rStyle w:val="Hipercze"/>
              </w:rPr>
              <w:t>3.3.</w:t>
            </w:r>
            <w:r w:rsidR="00E05626">
              <w:rPr>
                <w:rFonts w:eastAsiaTheme="minorEastAsia" w:cstheme="minorBidi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Uwierzytelnienie i identyfikacja stron komunikacji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_Toc437503089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6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503090" w:history="1">
            <w:r w:rsidR="00E05626" w:rsidRPr="00B45805">
              <w:rPr>
                <w:rStyle w:val="Hipercze"/>
              </w:rPr>
              <w:t>3.4.</w:t>
            </w:r>
            <w:r w:rsidR="00E05626">
              <w:rPr>
                <w:rFonts w:eastAsiaTheme="minorEastAsia" w:cstheme="minorBidi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Specyfikacja dokumentów wymienianych pomiędzy stronami komunikacji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_Toc437503090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6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091" w:history="1">
            <w:r w:rsidR="00E05626" w:rsidRPr="00B45805">
              <w:rPr>
                <w:rStyle w:val="Hipercze"/>
              </w:rPr>
              <w:t>3.4.1.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CZARNA LISTA IDENTYFIKATORÓW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_Toc437503091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6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092" w:history="1">
            <w:r w:rsidR="00E05626" w:rsidRPr="00B45805">
              <w:rPr>
                <w:rStyle w:val="Hipercze"/>
              </w:rPr>
              <w:t>3.4.2.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SZARA LISTA IDENTYFIKATORÓW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_Toc437503092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7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093" w:history="1">
            <w:r w:rsidR="00E05626" w:rsidRPr="00B45805">
              <w:rPr>
                <w:rStyle w:val="Hipercze"/>
              </w:rPr>
              <w:t>3.4.3.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LISTA REZERWACJI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_Toc437503093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8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094" w:history="1">
            <w:r w:rsidR="00E05626" w:rsidRPr="00B45805">
              <w:rPr>
                <w:rStyle w:val="Hipercze"/>
              </w:rPr>
              <w:t>3.4.4.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LISTA UŻYTKOWNIKÓW POJAZDÓW SPECJALNYCH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_Toc437503094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9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095" w:history="1">
            <w:r w:rsidR="00E05626" w:rsidRPr="00B45805">
              <w:rPr>
                <w:rStyle w:val="Hipercze"/>
              </w:rPr>
              <w:t>3.4.5.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ZAJĘTOŚĆ PARKINGU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_Toc437503095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10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096" w:history="1">
            <w:r w:rsidR="00E05626" w:rsidRPr="00B45805">
              <w:rPr>
                <w:rStyle w:val="Hipercze"/>
              </w:rPr>
              <w:t>3.4.6.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REJESTRACJE WJAZDÓW I WYJAZDÓW Z PARKINGU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_Toc437503096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10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503097" w:history="1">
            <w:r w:rsidR="00E05626" w:rsidRPr="00B45805">
              <w:rPr>
                <w:rStyle w:val="Hipercze"/>
              </w:rPr>
              <w:t>3.5.</w:t>
            </w:r>
            <w:r w:rsidR="00E05626">
              <w:rPr>
                <w:rFonts w:eastAsiaTheme="minorEastAsia" w:cstheme="minorBidi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PARKINGI - MODEL DANYCH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_Toc437503097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11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098" w:history="1">
            <w:r w:rsidR="00E05626" w:rsidRPr="00B45805">
              <w:rPr>
                <w:rStyle w:val="Hipercze"/>
              </w:rPr>
              <w:t>3.5.1.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ParkingReservation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_Toc437503098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11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099" w:history="1">
            <w:r w:rsidR="00E05626" w:rsidRPr="00B45805">
              <w:rPr>
                <w:rStyle w:val="Hipercze"/>
              </w:rPr>
              <w:t>3.5.2.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SpecialVehicle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_Toc437503099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12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100" w:history="1">
            <w:r w:rsidR="00E05626" w:rsidRPr="00B45805">
              <w:rPr>
                <w:rStyle w:val="Hipercze"/>
              </w:rPr>
              <w:t>3.5.3.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ParkingPlace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_Toc437503100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12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101" w:history="1">
            <w:r w:rsidR="00E05626" w:rsidRPr="00B45805">
              <w:rPr>
                <w:rStyle w:val="Hipercze"/>
              </w:rPr>
              <w:t>3.5.4.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ParkingTraffic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_Toc437503101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12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102" w:history="1">
            <w:r w:rsidR="00E05626" w:rsidRPr="00B45805">
              <w:rPr>
                <w:rStyle w:val="Hipercze"/>
              </w:rPr>
              <w:t>3.5.5.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ParkingStats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_Toc437503102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13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103" w:history="1">
            <w:r w:rsidR="00E05626" w:rsidRPr="00B45805">
              <w:rPr>
                <w:rStyle w:val="Hipercze"/>
              </w:rPr>
              <w:t>3.5.6.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ParkingDataRegister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_Toc437503103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13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104" w:history="1">
            <w:r w:rsidR="00E05626" w:rsidRPr="00B45805">
              <w:rPr>
                <w:rStyle w:val="Hipercze"/>
              </w:rPr>
              <w:t>3.5.7.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ParkingData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_Toc437503104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14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105" w:history="1">
            <w:r w:rsidR="00E05626" w:rsidRPr="00B45805">
              <w:rPr>
                <w:rStyle w:val="Hipercze"/>
              </w:rPr>
              <w:t>3.5.8.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Parking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_Toc437503105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15</w:t>
            </w:r>
            <w:r w:rsidR="00E05626">
              <w:rPr>
                <w:webHidden/>
              </w:rPr>
              <w:fldChar w:fldCharType="end"/>
            </w:r>
          </w:hyperlink>
        </w:p>
        <w:p w:rsidR="00E05626" w:rsidRDefault="00BD35C0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106" w:history="1">
            <w:r w:rsidR="00E05626" w:rsidRPr="00B45805">
              <w:rPr>
                <w:rStyle w:val="Hipercze"/>
              </w:rPr>
              <w:t>3.5.9.</w:t>
            </w:r>
            <w:r w:rsidR="00E05626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E05626" w:rsidRPr="00B45805">
              <w:rPr>
                <w:rStyle w:val="Hipercze"/>
              </w:rPr>
              <w:t>Car</w:t>
            </w:r>
            <w:r w:rsidR="00E05626">
              <w:rPr>
                <w:webHidden/>
              </w:rPr>
              <w:tab/>
            </w:r>
            <w:r w:rsidR="00E05626">
              <w:rPr>
                <w:webHidden/>
              </w:rPr>
              <w:fldChar w:fldCharType="begin"/>
            </w:r>
            <w:r w:rsidR="00E05626">
              <w:rPr>
                <w:webHidden/>
              </w:rPr>
              <w:instrText xml:space="preserve"> PAGEREF _Toc437503106 \h </w:instrText>
            </w:r>
            <w:r w:rsidR="00E05626">
              <w:rPr>
                <w:webHidden/>
              </w:rPr>
            </w:r>
            <w:r w:rsidR="00E05626">
              <w:rPr>
                <w:webHidden/>
              </w:rPr>
              <w:fldChar w:fldCharType="separate"/>
            </w:r>
            <w:r w:rsidR="00E05626">
              <w:rPr>
                <w:webHidden/>
              </w:rPr>
              <w:t>17</w:t>
            </w:r>
            <w:r w:rsidR="00E05626">
              <w:rPr>
                <w:webHidden/>
              </w:rPr>
              <w:fldChar w:fldCharType="end"/>
            </w:r>
          </w:hyperlink>
        </w:p>
        <w:p w:rsidR="009314BF" w:rsidRDefault="00E0562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BD35C0" w:rsidRDefault="00E05626" w:rsidP="00BD35C0"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  <w:r w:rsidR="00BD35C0">
        <w:t>Dokumentacja zostanie udostępniona po zawarciu umowy.</w:t>
      </w:r>
    </w:p>
    <w:p w:rsidR="00E17C80" w:rsidRDefault="00BD35C0">
      <w:pPr>
        <w:spacing w:line="240" w:lineRule="auto"/>
      </w:pPr>
    </w:p>
    <w:p w:rsidR="009314BF" w:rsidRDefault="00E05626">
      <w:pPr>
        <w:pStyle w:val="Nagwek1"/>
      </w:pPr>
      <w:bookmarkStart w:id="3" w:name="scroll-bookmark-1"/>
      <w:bookmarkStart w:id="4" w:name="_Toc437503084"/>
      <w:r>
        <w:lastRenderedPageBreak/>
        <w:t>Wstęp</w:t>
      </w:r>
      <w:bookmarkEnd w:id="3"/>
      <w:bookmarkEnd w:id="4"/>
    </w:p>
    <w:p w:rsidR="009314BF" w:rsidRDefault="00E05626">
      <w:r>
        <w:t>Niniejszy dokument jest częścią Projektu Wykonawczego Systemu. Dokument jest wynikiem przeprowadzonej przez Wykonawcę analizy przedwdrożeniowej, której celem była weryfikacja i uszczegółowienie wymagań Zamawiającego dotyczących Park &amp; Ride wyrażonych w dokumentach OPZ, Studium Technicznego i Umowie. Dokument stanowi wysokopoziomowy opis systemu parkingowego.</w:t>
      </w:r>
    </w:p>
    <w:p w:rsidR="009314BF" w:rsidRDefault="00E05626">
      <w:r>
        <w:t>Dokument został uzupełniony na podstawie zmian wynikających z prac wdrożeniowych.</w:t>
      </w:r>
    </w:p>
    <w:p w:rsidR="009314BF" w:rsidRDefault="009314BF"/>
    <w:p w:rsidR="009314BF" w:rsidRDefault="00E05626">
      <w:pPr>
        <w:pStyle w:val="Nagwek1"/>
      </w:pPr>
      <w:bookmarkStart w:id="5" w:name="scroll-bookmark-2"/>
      <w:bookmarkStart w:id="6" w:name="_Toc437503085"/>
      <w:r>
        <w:t>Projekt rozwiązania</w:t>
      </w:r>
      <w:bookmarkEnd w:id="5"/>
      <w:bookmarkEnd w:id="6"/>
    </w:p>
    <w:p w:rsidR="009314BF" w:rsidRDefault="00E05626">
      <w:pPr>
        <w:numPr>
          <w:ilvl w:val="0"/>
          <w:numId w:val="12"/>
        </w:numPr>
      </w:pPr>
      <w:r>
        <w:t>Systemy parkingowe będą działały na zasadzie odczytu identyfikatora użytkownika, który umieszczony jest na kartach MKA, iMKA (w kodach Aztec) i informacji zawartych na listach: białych, szarych, czarnych.</w:t>
      </w:r>
    </w:p>
    <w:p w:rsidR="009314BF" w:rsidRDefault="00E05626">
      <w:pPr>
        <w:numPr>
          <w:ilvl w:val="0"/>
          <w:numId w:val="12"/>
        </w:numPr>
      </w:pPr>
      <w:r>
        <w:t>Do autoryzacji będzie także mógł być wykorzystany indywidualny PIN (od 6 do 8 cyfr), który będzie zapewniony przez system nadrzędny MKA, numery zawarte w tagach RFID oraz numery tablic rejestracyjnych (od 4 do 12 znaków)</w:t>
      </w:r>
    </w:p>
    <w:p w:rsidR="009314BF" w:rsidRDefault="00E05626">
      <w:pPr>
        <w:numPr>
          <w:ilvl w:val="0"/>
          <w:numId w:val="12"/>
        </w:numPr>
      </w:pPr>
      <w:r>
        <w:t>Identyfikator użytkownika będzie się składał z maksymalnie 7 bajtów.</w:t>
      </w:r>
    </w:p>
    <w:p w:rsidR="009314BF" w:rsidRDefault="00BD35C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/download/attachments/243470044/Schemat_MKA.png?version=2&amp;modificationDate=1429181481000&amp;api=v2" style="width:453.6pt;height:410.4pt" o:allowoverlap="f">
            <v:imagedata r:id="rId8" o:title=""/>
          </v:shape>
        </w:pict>
      </w:r>
    </w:p>
    <w:p w:rsidR="009314BF" w:rsidRDefault="009314BF"/>
    <w:p w:rsidR="009314BF" w:rsidRDefault="009314BF"/>
    <w:p w:rsidR="009314BF" w:rsidRDefault="00E05626">
      <w:pPr>
        <w:pStyle w:val="Nagwek1"/>
      </w:pPr>
      <w:bookmarkStart w:id="7" w:name="scroll-bookmark-3"/>
      <w:bookmarkStart w:id="8" w:name="_Toc437503086"/>
      <w:r>
        <w:t>Interfejs komunikacji systemu MKA z systemem P&amp;R</w:t>
      </w:r>
      <w:bookmarkEnd w:id="7"/>
      <w:bookmarkEnd w:id="8"/>
    </w:p>
    <w:p w:rsidR="009314BF" w:rsidRDefault="00E05626">
      <w:pPr>
        <w:pStyle w:val="Nagwek2"/>
      </w:pPr>
      <w:bookmarkStart w:id="9" w:name="scroll-bookmark-4"/>
      <w:bookmarkStart w:id="10" w:name="_Toc437503087"/>
      <w:r>
        <w:t>Cel</w:t>
      </w:r>
      <w:bookmarkEnd w:id="9"/>
      <w:bookmarkEnd w:id="10"/>
    </w:p>
    <w:p w:rsidR="009314BF" w:rsidRDefault="00E05626">
      <w:r>
        <w:t>Interfejs umożliwiający pobranie aktualnych informacji o rezerwacjach oraz udostępnienie informacji na temat aktualnego stanu parkingu.</w:t>
      </w:r>
    </w:p>
    <w:p w:rsidR="009314BF" w:rsidRDefault="009314BF"/>
    <w:p w:rsidR="009314BF" w:rsidRDefault="00E05626">
      <w:pPr>
        <w:pStyle w:val="Nagwek2"/>
      </w:pPr>
      <w:bookmarkStart w:id="11" w:name="scroll-bookmark-5"/>
      <w:bookmarkStart w:id="12" w:name="_Toc437503088"/>
      <w:r>
        <w:t>Założenia ogólne</w:t>
      </w:r>
      <w:bookmarkEnd w:id="11"/>
      <w:bookmarkEnd w:id="12"/>
    </w:p>
    <w:p w:rsidR="009314BF" w:rsidRDefault="00E05626">
      <w:pPr>
        <w:numPr>
          <w:ilvl w:val="0"/>
          <w:numId w:val="13"/>
        </w:numPr>
      </w:pPr>
      <w:r>
        <w:t>Serwer centralny MKA udostępnia usługę umożliwiającą pobieranie i przesyłanie dokumentów przez Serwery Lokalne P&amp;R.</w:t>
      </w:r>
    </w:p>
    <w:p w:rsidR="009314BF" w:rsidRDefault="00E05626">
      <w:pPr>
        <w:numPr>
          <w:ilvl w:val="0"/>
          <w:numId w:val="13"/>
        </w:numPr>
      </w:pPr>
      <w:r>
        <w:t>Mechanizm integracji opera się na przesyłaniu dokumentów w formacie CSV (wg RFC4180) z nagłówkami kolumn za pomocą protokołu HTTPS (zapewniającego szyfrowanie transmisji).</w:t>
      </w:r>
    </w:p>
    <w:p w:rsidR="009314BF" w:rsidRDefault="00E05626">
      <w:pPr>
        <w:numPr>
          <w:ilvl w:val="0"/>
          <w:numId w:val="13"/>
        </w:numPr>
      </w:pPr>
      <w:r>
        <w:t>Protokół HTTPS pozwala na stwierdzenia czy przesłanie dokumentu CSV było poprawne i kompletne.</w:t>
      </w:r>
    </w:p>
    <w:p w:rsidR="009314BF" w:rsidRDefault="009314BF"/>
    <w:p w:rsidR="009314BF" w:rsidRDefault="00E05626">
      <w:pPr>
        <w:pStyle w:val="Nagwek2"/>
      </w:pPr>
      <w:bookmarkStart w:id="13" w:name="scroll-bookmark-6"/>
      <w:bookmarkStart w:id="14" w:name="_Toc437503089"/>
      <w:r>
        <w:t>Uwierzytelnienie i identyfikacja stron komunikacji</w:t>
      </w:r>
      <w:bookmarkEnd w:id="13"/>
      <w:bookmarkEnd w:id="14"/>
    </w:p>
    <w:p w:rsidR="009314BF" w:rsidRDefault="00E05626">
      <w:pPr>
        <w:numPr>
          <w:ilvl w:val="0"/>
          <w:numId w:val="14"/>
        </w:numPr>
      </w:pPr>
      <w:r>
        <w:t>Podczas nawiązywania połączenia szyfrowanego HTTPS każda ze stron komunikacji dokonuje uwierzytelnienia za pomocą certyfikatu RSA2048 - bez poprawnego uwierzytelnienia obu stron dalsza komunikacja nie jest możliwa.</w:t>
      </w:r>
    </w:p>
    <w:p w:rsidR="009314BF" w:rsidRDefault="00E05626">
      <w:pPr>
        <w:numPr>
          <w:ilvl w:val="0"/>
          <w:numId w:val="14"/>
        </w:numPr>
      </w:pPr>
      <w:r>
        <w:t>Serwer centralny MKA identyfikuje każdy z Serwerów Lokalnych P&amp;R (tj. konkretny parking) za pomocą przesyłanego identyfikatora PARKING_ID</w:t>
      </w:r>
    </w:p>
    <w:p w:rsidR="009314BF" w:rsidRDefault="00E05626">
      <w:pPr>
        <w:numPr>
          <w:ilvl w:val="1"/>
          <w:numId w:val="15"/>
        </w:numPr>
      </w:pPr>
      <w:r>
        <w:t>PARKING_ID ma wartość tekstowej reprezentacji adresu MAC karty sieciowej Serwera Lokalnego P&amp;R (przykład wartości:01:23:45:67:89:ab)</w:t>
      </w:r>
    </w:p>
    <w:p w:rsidR="009314BF" w:rsidRDefault="00E05626">
      <w:pPr>
        <w:numPr>
          <w:ilvl w:val="0"/>
          <w:numId w:val="14"/>
        </w:numPr>
      </w:pPr>
      <w:r>
        <w:t>Jeśli wartość PARKING_ID nie jest znana dla Serwera centralnego MKA wówczas próby pobierania i przesyłania dokumentów są odrzucane - status błędu HTTPS 403 (brak autoryzacji).</w:t>
      </w:r>
    </w:p>
    <w:p w:rsidR="009314BF" w:rsidRDefault="009314BF"/>
    <w:p w:rsidR="009314BF" w:rsidRDefault="00E05626">
      <w:pPr>
        <w:pStyle w:val="Nagwek2"/>
      </w:pPr>
      <w:bookmarkStart w:id="15" w:name="scroll-bookmark-7"/>
      <w:bookmarkStart w:id="16" w:name="_Toc437503090"/>
      <w:r>
        <w:t>Specyfikacja dokumentów wymienianych pomiędzy stronami komunikacji</w:t>
      </w:r>
      <w:bookmarkStart w:id="17" w:name="_GoBack"/>
      <w:bookmarkEnd w:id="15"/>
      <w:bookmarkEnd w:id="16"/>
      <w:bookmarkEnd w:id="17"/>
    </w:p>
    <w:sectPr w:rsidR="009314BF" w:rsidSect="00E2746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6A7" w:rsidRDefault="00E05626">
      <w:pPr>
        <w:spacing w:before="0" w:after="0" w:line="240" w:lineRule="auto"/>
      </w:pPr>
      <w:r>
        <w:separator/>
      </w:r>
    </w:p>
  </w:endnote>
  <w:endnote w:type="continuationSeparator" w:id="0">
    <w:p w:rsidR="002F16A7" w:rsidRDefault="00E0562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E05626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0404" w:rsidRDefault="00BD35C0" w:rsidP="00310820">
    <w:pPr>
      <w:pStyle w:val="Stopka"/>
      <w:ind w:right="360"/>
    </w:pPr>
  </w:p>
  <w:p w:rsidR="00F70404" w:rsidRDefault="00BD35C0"/>
  <w:p w:rsidR="008B4467" w:rsidRDefault="00BD35C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70B" w:rsidRDefault="00E05626" w:rsidP="00861F36">
    <w:pPr>
      <w:pStyle w:val="Stopka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E05626" w:rsidP="00E27465">
    <w:pPr>
      <w:pStyle w:val="Stopka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 w:rsidR="00BD35C0">
      <w:rPr>
        <w:b/>
        <w:noProof/>
        <w:sz w:val="14"/>
        <w:szCs w:val="14"/>
      </w:rPr>
      <w:t>5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 w:rsidR="00BD35C0">
      <w:rPr>
        <w:b/>
        <w:noProof/>
        <w:sz w:val="14"/>
        <w:szCs w:val="14"/>
      </w:rPr>
      <w:t>6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6A7" w:rsidRDefault="00E05626">
      <w:pPr>
        <w:spacing w:before="0" w:after="0" w:line="240" w:lineRule="auto"/>
      </w:pPr>
      <w:r>
        <w:separator/>
      </w:r>
    </w:p>
  </w:footnote>
  <w:footnote w:type="continuationSeparator" w:id="0">
    <w:p w:rsidR="002F16A7" w:rsidRDefault="00E0562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11C" w:rsidRDefault="00BD35C0">
    <w:pPr>
      <w:pStyle w:val="Nagwek"/>
    </w:pPr>
  </w:p>
  <w:p w:rsidR="008B4467" w:rsidRDefault="00BD35C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Pr="00EA4AF6" w:rsidRDefault="00E05626" w:rsidP="00954395">
    <w:pPr>
      <w:pStyle w:val="Nagwek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BD35C0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 w15:restartNumberingAfterBreak="0">
    <w:nsid w:val="094A121A"/>
    <w:multiLevelType w:val="hybridMultilevel"/>
    <w:tmpl w:val="D88AB1E6"/>
    <w:lvl w:ilvl="0" w:tplc="55C00F74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7A69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B693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641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94C4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8A8D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2E46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E674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AE20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 w15:restartNumberingAfterBreak="0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 w15:restartNumberingAfterBreak="0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 w15:restartNumberingAfterBreak="0">
    <w:nsid w:val="49E0537B"/>
    <w:multiLevelType w:val="multilevel"/>
    <w:tmpl w:val="AA00558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 w15:restartNumberingAfterBreak="0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 w15:restartNumberingAfterBreak="0">
    <w:nsid w:val="65AE0564"/>
    <w:multiLevelType w:val="hybridMultilevel"/>
    <w:tmpl w:val="5C5CAEA4"/>
    <w:lvl w:ilvl="0" w:tplc="43F0DB8E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680860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38C79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2AAF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E844A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B2A7A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3C4EE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CAA53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5D6D7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84353C"/>
    <w:multiLevelType w:val="hybridMultilevel"/>
    <w:tmpl w:val="7F84353C"/>
    <w:lvl w:ilvl="0" w:tplc="CA162A8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264F41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D68C7D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C62B52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F12BD9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26E834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89E92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9807E7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B44233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" w15:restartNumberingAfterBreak="0">
    <w:nsid w:val="7F84353D"/>
    <w:multiLevelType w:val="hybridMultilevel"/>
    <w:tmpl w:val="7F84353D"/>
    <w:lvl w:ilvl="0" w:tplc="39A245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CCE3B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A40C37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8BE3A5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8D8B01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42CBB6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2AAD8D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958E77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D62CD8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" w15:restartNumberingAfterBreak="0">
    <w:nsid w:val="7F84353E"/>
    <w:multiLevelType w:val="hybridMultilevel"/>
    <w:tmpl w:val="7F84353E"/>
    <w:lvl w:ilvl="0" w:tplc="3C8425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1487B3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BD6D38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3D2A56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D8C0C2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8EE06E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E9A355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58C79D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2D8551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" w15:restartNumberingAfterBreak="0">
    <w:nsid w:val="7F84353F"/>
    <w:multiLevelType w:val="hybridMultilevel"/>
    <w:tmpl w:val="7F84353F"/>
    <w:lvl w:ilvl="0" w:tplc="C9986A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932ACF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BEAD4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FDCC08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B644A5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5B42F1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31CDEF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8FA3BF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B529F2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4BF"/>
    <w:rsid w:val="002F16A7"/>
    <w:rsid w:val="009314BF"/>
    <w:rsid w:val="00BD35C0"/>
    <w:rsid w:val="00E0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0EF61D1C-F2EC-4810-86B0-0E1A2CBE4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Nagwek8">
    <w:name w:val="heading 8"/>
    <w:basedOn w:val="Normalny"/>
    <w:next w:val="Normalny"/>
    <w:link w:val="Nagwek8Znak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Nagwek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C6E06"/>
    <w:rPr>
      <w:rFonts w:ascii="Trebuchet MS" w:hAnsi="Trebuchet MS" w:cs="Arial"/>
      <w:i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/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89B1-E776-459A-8013-C9585823B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0</TotalTime>
  <Pages>6</Pages>
  <Words>728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5091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pzakrzewski</cp:lastModifiedBy>
  <cp:revision>3</cp:revision>
  <cp:lastPrinted>2015-08-25T14:55:00Z</cp:lastPrinted>
  <dcterms:created xsi:type="dcterms:W3CDTF">2015-12-10T08:31:00Z</dcterms:created>
  <dcterms:modified xsi:type="dcterms:W3CDTF">2018-04-09T08:44:00Z</dcterms:modified>
</cp:coreProperties>
</file>